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B0" w:rsidRDefault="00A057B0" w:rsidP="00BF33C8">
      <w:pPr>
        <w:spacing w:after="540" w:line="259" w:lineRule="auto"/>
        <w:ind w:left="0" w:firstLine="0"/>
        <w:jc w:val="left"/>
      </w:pPr>
    </w:p>
    <w:p w:rsidR="00A057B0" w:rsidRDefault="00C26196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                                Allergies Policy </w:t>
      </w:r>
      <w:r w:rsidR="00792D4F">
        <w:rPr>
          <w:b/>
          <w:sz w:val="36"/>
        </w:rPr>
        <w:t>2020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A057B0" w:rsidRDefault="00C26196">
      <w:pPr>
        <w:spacing w:after="0" w:line="259" w:lineRule="auto"/>
        <w:ind w:left="96"/>
        <w:jc w:val="left"/>
      </w:pPr>
      <w:r>
        <w:rPr>
          <w:b/>
          <w:sz w:val="28"/>
        </w:rPr>
        <w:t xml:space="preserve">Statement of Intent: </w:t>
      </w:r>
    </w:p>
    <w:p w:rsidR="00A057B0" w:rsidRDefault="00C26196">
      <w:pPr>
        <w:spacing w:after="0"/>
        <w:ind w:right="3"/>
      </w:pPr>
      <w:r>
        <w:t xml:space="preserve">This policy is concerned with a whole school approach to the health care and management of those members of the school community suffering from specific allergies.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B041CB">
      <w:pPr>
        <w:spacing w:after="1" w:line="240" w:lineRule="auto"/>
        <w:ind w:left="101" w:right="43" w:firstLine="0"/>
        <w:jc w:val="left"/>
      </w:pPr>
      <w:r>
        <w:t>St. Joseph’s NS Bonniconlon</w:t>
      </w:r>
      <w:r w:rsidR="00C26196">
        <w:t xml:space="preserve"> is aware that children who attend our school may suffer from </w:t>
      </w:r>
      <w:r w:rsidR="00C26196">
        <w:t xml:space="preserve">food, bee/ wasp sting, animal or nut allergies and we believe that all allergies should be taken seriously and dealt with in a professional and appropriate way.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spacing w:after="40" w:line="240" w:lineRule="auto"/>
        <w:ind w:left="101" w:right="43" w:firstLine="0"/>
        <w:jc w:val="left"/>
      </w:pPr>
      <w:r>
        <w:t xml:space="preserve">As a school </w:t>
      </w:r>
      <w:r w:rsidR="00B041CB">
        <w:t>St. Joseph’s NS Bonniconlon</w:t>
      </w:r>
      <w:r>
        <w:t xml:space="preserve"> cannot guarantee a completely allergen free environm</w:t>
      </w:r>
      <w:r>
        <w:t xml:space="preserve">ent. We seek rather to minimise the risk of exposure, encourage </w:t>
      </w:r>
      <w:r w:rsidR="00B041CB">
        <w:t>self-responsibility</w:t>
      </w:r>
      <w:r>
        <w:t>, and plan for an effective response to possible emergencies. We do not claim to be a ‘nut-free’ school as it would be impossible to provide an absolute guarantee that the sc</w:t>
      </w:r>
      <w:r>
        <w:t xml:space="preserve">hool is nut free. However allergens are restricted and monitored insofar as is reasonably possible. </w:t>
      </w:r>
    </w:p>
    <w:p w:rsidR="00A057B0" w:rsidRDefault="00C26196">
      <w:pPr>
        <w:spacing w:after="0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spacing w:after="0"/>
        <w:ind w:right="102"/>
      </w:pPr>
      <w:r>
        <w:t>Parents asked to provide details of all</w:t>
      </w:r>
      <w:r w:rsidR="00792D4F">
        <w:t>ergies in their son/daughters’ e</w:t>
      </w:r>
      <w:bookmarkStart w:id="0" w:name="_GoBack"/>
      <w:bookmarkEnd w:id="0"/>
      <w:r>
        <w:t xml:space="preserve">nrolment Form, which is submitted before starting school. </w:t>
      </w:r>
    </w:p>
    <w:p w:rsidR="00A057B0" w:rsidRDefault="00C26196">
      <w:pPr>
        <w:spacing w:after="22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spacing w:after="0" w:line="259" w:lineRule="auto"/>
        <w:ind w:left="96"/>
        <w:jc w:val="left"/>
      </w:pPr>
      <w:r>
        <w:rPr>
          <w:b/>
          <w:sz w:val="28"/>
        </w:rPr>
        <w:t xml:space="preserve">Aim: </w:t>
      </w:r>
    </w:p>
    <w:p w:rsidR="00A057B0" w:rsidRDefault="00C26196">
      <w:pPr>
        <w:spacing w:after="1" w:line="240" w:lineRule="auto"/>
        <w:ind w:left="101" w:right="43" w:firstLine="0"/>
        <w:jc w:val="left"/>
      </w:pPr>
      <w:r>
        <w:t xml:space="preserve">The intent of this policy is to minimise the risk of any child suffering allergy-induced anaphylaxis whilst at school and to ensure an effective emergency response to any allergic reaction situation in the school.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spacing w:after="0"/>
        <w:ind w:right="3"/>
      </w:pPr>
      <w:r>
        <w:t>An allergic reaction to nuts is the mos</w:t>
      </w:r>
      <w:r>
        <w:t xml:space="preserve">t common high risk allergy, and as such demands more rigorous controls throughout the policy.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ind w:right="3"/>
      </w:pPr>
      <w:r>
        <w:t xml:space="preserve">The underlying principles of this policy include: </w:t>
      </w:r>
    </w:p>
    <w:p w:rsidR="00A057B0" w:rsidRDefault="00C26196">
      <w:pPr>
        <w:numPr>
          <w:ilvl w:val="0"/>
          <w:numId w:val="1"/>
        </w:numPr>
        <w:ind w:right="3"/>
      </w:pPr>
      <w:r>
        <w:t xml:space="preserve">The establishment of effective risk management practices to minimise the student, staff, parent and visitor </w:t>
      </w:r>
      <w:r>
        <w:t xml:space="preserve">exposure to known trigger foods and insects. </w:t>
      </w:r>
    </w:p>
    <w:p w:rsidR="00A057B0" w:rsidRDefault="00C26196">
      <w:pPr>
        <w:numPr>
          <w:ilvl w:val="0"/>
          <w:numId w:val="1"/>
        </w:numPr>
        <w:ind w:right="3"/>
      </w:pPr>
      <w:r>
        <w:t xml:space="preserve">Staff training and education to ensure effective emergency response to any allergic reaction situation. </w:t>
      </w:r>
    </w:p>
    <w:p w:rsidR="00A057B0" w:rsidRDefault="00C26196">
      <w:pPr>
        <w:ind w:left="166" w:right="3"/>
      </w:pPr>
      <w:r>
        <w:t xml:space="preserve">This policy applies to all members of the school community: </w:t>
      </w:r>
    </w:p>
    <w:p w:rsidR="00A057B0" w:rsidRDefault="00C26196">
      <w:pPr>
        <w:spacing w:after="24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spacing w:after="0" w:line="259" w:lineRule="auto"/>
        <w:ind w:left="96"/>
        <w:jc w:val="left"/>
      </w:pPr>
      <w:r>
        <w:rPr>
          <w:b/>
          <w:sz w:val="28"/>
        </w:rPr>
        <w:t xml:space="preserve">Definitions: </w:t>
      </w:r>
    </w:p>
    <w:p w:rsidR="00A057B0" w:rsidRDefault="00C26196">
      <w:pPr>
        <w:spacing w:after="0"/>
        <w:ind w:right="3"/>
      </w:pPr>
      <w:r>
        <w:rPr>
          <w:b/>
        </w:rPr>
        <w:lastRenderedPageBreak/>
        <w:t xml:space="preserve">Allergy - </w:t>
      </w:r>
      <w:r>
        <w:t>A condition in whi</w:t>
      </w:r>
      <w:r>
        <w:t xml:space="preserve">ch the body has an exaggerated response to a substance (e.g. food and drug) also known as hypersensitivity. </w:t>
      </w:r>
    </w:p>
    <w:p w:rsidR="00A057B0" w:rsidRDefault="00C26196">
      <w:pPr>
        <w:spacing w:after="0"/>
        <w:ind w:right="3"/>
      </w:pPr>
      <w:r>
        <w:rPr>
          <w:b/>
        </w:rPr>
        <w:t xml:space="preserve">Allergen - </w:t>
      </w:r>
      <w:r>
        <w:t xml:space="preserve">A normally harmless substance that triggers an allergic reaction in the immune system of a susceptible person. </w:t>
      </w:r>
    </w:p>
    <w:p w:rsidR="00A057B0" w:rsidRDefault="00C26196">
      <w:pPr>
        <w:spacing w:after="0"/>
        <w:ind w:right="3"/>
      </w:pPr>
      <w:r>
        <w:rPr>
          <w:b/>
        </w:rPr>
        <w:t xml:space="preserve">Anaphylaxis - </w:t>
      </w:r>
      <w:r>
        <w:t>Anaphylaxi</w:t>
      </w:r>
      <w:r>
        <w:t xml:space="preserve">s, or anaphylactic shock, is a sudden, severe and potentially life- threatening allergic reaction to food, stings, bites, or medicines. </w:t>
      </w:r>
    </w:p>
    <w:p w:rsidR="00A057B0" w:rsidRDefault="00C26196">
      <w:pPr>
        <w:spacing w:after="0"/>
        <w:ind w:right="3"/>
      </w:pPr>
      <w:r>
        <w:rPr>
          <w:b/>
        </w:rPr>
        <w:t xml:space="preserve">Anapen/Epipen - </w:t>
      </w:r>
      <w:r>
        <w:t xml:space="preserve">Brand name for syringe style device containing the drug Adrenaline, which is ready for immediate intramuscular administration. </w:t>
      </w:r>
    </w:p>
    <w:p w:rsidR="00A057B0" w:rsidRDefault="00C26196">
      <w:pPr>
        <w:spacing w:after="0"/>
        <w:ind w:right="3"/>
      </w:pPr>
      <w:r>
        <w:rPr>
          <w:b/>
        </w:rPr>
        <w:t>Minimized Risk Environment</w:t>
      </w:r>
      <w:r>
        <w:t xml:space="preserve">- An environment where risk management practices have minimised the risk of (allergen) exposure. </w:t>
      </w:r>
    </w:p>
    <w:p w:rsidR="00A057B0" w:rsidRDefault="00C26196">
      <w:pPr>
        <w:spacing w:after="323"/>
        <w:ind w:right="3"/>
      </w:pPr>
      <w:r>
        <w:rPr>
          <w:b/>
        </w:rPr>
        <w:t>Heal</w:t>
      </w:r>
      <w:r>
        <w:rPr>
          <w:b/>
        </w:rPr>
        <w:t>th Care Plan</w:t>
      </w:r>
      <w:r>
        <w:t xml:space="preserve">- A detailed document outlining an individual student’s condition treatment, and action plan for location of Anapen/Epipen. </w:t>
      </w:r>
    </w:p>
    <w:p w:rsidR="00A057B0" w:rsidRDefault="00C26196">
      <w:pPr>
        <w:spacing w:after="261" w:line="259" w:lineRule="auto"/>
        <w:ind w:left="96"/>
        <w:jc w:val="left"/>
      </w:pPr>
      <w:r>
        <w:rPr>
          <w:b/>
          <w:sz w:val="28"/>
        </w:rPr>
        <w:t xml:space="preserve">Procedures and Responsibilities for Allergy Management: </w:t>
      </w:r>
    </w:p>
    <w:p w:rsidR="00A057B0" w:rsidRDefault="00C26196">
      <w:pPr>
        <w:pStyle w:val="Heading1"/>
        <w:ind w:left="96"/>
      </w:pPr>
      <w:r>
        <w:t xml:space="preserve">General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The involvement of parents and staff in establishing </w:t>
      </w:r>
      <w:r>
        <w:t xml:space="preserve">individual Health Care Plans through the Administration of Medication form updated yearly.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The establishment and maintenance of practices for effectively communicating a child’s healthcare plans to all relevant staff.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Staff training in anaphylaxis management, including awareness of triggers and first aid procedures to be followed in the event of an emergency.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Age appropriate education of the children with severe food allergies.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Where students with known allergies are </w:t>
      </w:r>
      <w:r>
        <w:t xml:space="preserve">participating in school excursions, the risk assessments must include this information. </w:t>
      </w:r>
    </w:p>
    <w:p w:rsidR="00A057B0" w:rsidRDefault="00C26196">
      <w:pPr>
        <w:numPr>
          <w:ilvl w:val="0"/>
          <w:numId w:val="2"/>
        </w:numPr>
        <w:ind w:right="3" w:hanging="360"/>
      </w:pPr>
      <w:r>
        <w:t xml:space="preserve">The wearing of a medic-alert bracelet is allowed by the school. </w:t>
      </w:r>
    </w:p>
    <w:p w:rsidR="00A057B0" w:rsidRDefault="00A057B0">
      <w:pPr>
        <w:spacing w:after="24" w:line="259" w:lineRule="auto"/>
        <w:ind w:left="0" w:firstLine="0"/>
        <w:jc w:val="left"/>
      </w:pPr>
    </w:p>
    <w:p w:rsidR="00A057B0" w:rsidRDefault="00C26196">
      <w:pPr>
        <w:pStyle w:val="Heading1"/>
        <w:ind w:left="96"/>
      </w:pPr>
      <w:r>
        <w:t xml:space="preserve">Medical Information </w:t>
      </w:r>
    </w:p>
    <w:p w:rsidR="00A057B0" w:rsidRDefault="00C26196">
      <w:pPr>
        <w:pStyle w:val="Heading2"/>
        <w:ind w:left="96"/>
      </w:pPr>
      <w:r>
        <w:t>Anapens/Epipens</w:t>
      </w:r>
      <w:r>
        <w:rPr>
          <w:u w:val="none"/>
        </w:rPr>
        <w:t xml:space="preserve"> </w:t>
      </w:r>
    </w:p>
    <w:p w:rsidR="00A057B0" w:rsidRDefault="00C26196">
      <w:pPr>
        <w:ind w:right="3"/>
      </w:pPr>
      <w:r>
        <w:t>W</w:t>
      </w:r>
      <w:r>
        <w:t xml:space="preserve">here Anapens/Epipens (Adrenaline) are required in the Health Care Plan: </w:t>
      </w:r>
    </w:p>
    <w:p w:rsidR="00A057B0" w:rsidRDefault="00C26196">
      <w:pPr>
        <w:numPr>
          <w:ilvl w:val="0"/>
          <w:numId w:val="3"/>
        </w:numPr>
        <w:spacing w:after="40" w:line="240" w:lineRule="auto"/>
        <w:ind w:right="43" w:hanging="360"/>
        <w:jc w:val="left"/>
      </w:pPr>
      <w:r>
        <w:t xml:space="preserve">Each academic year the parents/guardians are responsible for ensuring that the Anapen/Epipen provided to the school on the first day of school is in date up to and including the last </w:t>
      </w:r>
      <w:r>
        <w:t xml:space="preserve">day of the academic year. They also have the responsibility to collect the Anapen/Epipen from the school on the last day of the school year. </w:t>
      </w:r>
    </w:p>
    <w:p w:rsidR="00A057B0" w:rsidRDefault="00C26196">
      <w:pPr>
        <w:numPr>
          <w:ilvl w:val="0"/>
          <w:numId w:val="3"/>
        </w:numPr>
        <w:spacing w:after="40" w:line="240" w:lineRule="auto"/>
        <w:ind w:right="43" w:hanging="360"/>
        <w:jc w:val="left"/>
      </w:pPr>
      <w:r>
        <w:t>Should the Anapen/Epipen be used during the academic year parents are responsible for the timely replacement of th</w:t>
      </w:r>
      <w:r>
        <w:t xml:space="preserve">e pen ensuring that it is in date for the rest of the academic year. </w:t>
      </w:r>
    </w:p>
    <w:p w:rsidR="00A057B0" w:rsidRDefault="00C26196">
      <w:pPr>
        <w:numPr>
          <w:ilvl w:val="0"/>
          <w:numId w:val="3"/>
        </w:numPr>
        <w:spacing w:after="1" w:line="240" w:lineRule="auto"/>
        <w:ind w:right="43" w:hanging="360"/>
        <w:jc w:val="left"/>
      </w:pPr>
      <w:r>
        <w:t xml:space="preserve">The Anapens/Epipens are located securely in relevant locations approved by the School Principal. The storage of Anapens/Epipens will be detailed in the child’s Care Plan.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pStyle w:val="Heading2"/>
        <w:ind w:left="96"/>
      </w:pPr>
      <w:r>
        <w:t>Anti-</w:t>
      </w:r>
      <w:r>
        <w:t>histamines</w:t>
      </w:r>
      <w:r>
        <w:rPr>
          <w:u w:val="none"/>
        </w:rPr>
        <w:t xml:space="preserve"> </w:t>
      </w:r>
    </w:p>
    <w:p w:rsidR="00A057B0" w:rsidRDefault="00C26196">
      <w:pPr>
        <w:spacing w:after="279" w:line="240" w:lineRule="auto"/>
        <w:ind w:left="101" w:right="43" w:firstLine="0"/>
        <w:jc w:val="left"/>
      </w:pPr>
      <w:r>
        <w:t xml:space="preserve">Students with allergies may also have been prescribed anti-histamines to relieve mild symptoms or as part of their Anaphylaxis Emergency Plan for a severe reaction. They are available in either liquid or tablet form (liquids are easier to take </w:t>
      </w:r>
      <w:r>
        <w:t xml:space="preserve">in an emergency and work </w:t>
      </w:r>
      <w:r>
        <w:lastRenderedPageBreak/>
        <w:t>faster than tablets). Directions on when to give anti-histamines should be taken from the student’s Anaphylaxis Emergency Plan. Directions may vary from one student to another. If anti-histamines are prescribed as part of the Anaph</w:t>
      </w:r>
      <w:r>
        <w:t xml:space="preserve">ylaxis Emergency Plan, they should be kept together with the student’s adrenaline. </w:t>
      </w:r>
    </w:p>
    <w:p w:rsidR="00A057B0" w:rsidRDefault="00C26196">
      <w:pPr>
        <w:pStyle w:val="Heading1"/>
        <w:ind w:left="96"/>
      </w:pPr>
      <w:r>
        <w:t xml:space="preserve">Parent’s Role </w:t>
      </w:r>
    </w:p>
    <w:p w:rsidR="00A057B0" w:rsidRDefault="00C26196">
      <w:pPr>
        <w:spacing w:after="242" w:line="240" w:lineRule="auto"/>
        <w:ind w:left="101" w:right="43" w:firstLine="0"/>
        <w:jc w:val="left"/>
      </w:pPr>
      <w:r>
        <w:t>It is essential that the school has full details of all our pupils’ allergies. This information is requested by the school, and must be provided by parents w</w:t>
      </w:r>
      <w:r>
        <w:t xml:space="preserve">hen their child joins the school and then updated by parents if allergies are discovered at a later stage. The school should also be provided with a treatment plan and Anapen/Epipen/Medication, clearly marked with the child’s name. </w:t>
      </w:r>
    </w:p>
    <w:p w:rsidR="00A057B0" w:rsidRDefault="00C26196">
      <w:pPr>
        <w:ind w:left="461" w:right="286" w:hanging="360"/>
      </w:pPr>
      <w:r>
        <w:t>Parents are to send a l</w:t>
      </w:r>
      <w:r>
        <w:t xml:space="preserve">etter confirming and detailing the nature of the allergy; including: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The allergen (the substance the child is allergic to) </w:t>
      </w:r>
    </w:p>
    <w:p w:rsidR="00A057B0" w:rsidRDefault="00C26196">
      <w:pPr>
        <w:numPr>
          <w:ilvl w:val="0"/>
          <w:numId w:val="4"/>
        </w:numPr>
        <w:spacing w:after="54"/>
        <w:ind w:right="3" w:hanging="360"/>
      </w:pPr>
      <w:r>
        <w:t xml:space="preserve">The nature of the allergic reaction (from rash, breathing problems to anaphylactic shock) </w:t>
      </w:r>
    </w:p>
    <w:p w:rsidR="00A057B0" w:rsidRDefault="00C26196">
      <w:pPr>
        <w:numPr>
          <w:ilvl w:val="0"/>
          <w:numId w:val="4"/>
        </w:numPr>
        <w:spacing w:after="58"/>
        <w:ind w:right="3" w:hanging="360"/>
      </w:pPr>
      <w:r>
        <w:t>What to do in case of allergic reaction</w:t>
      </w:r>
      <w:r>
        <w:t xml:space="preserve">, including any medication to be used and how it is to be used. </w:t>
      </w:r>
    </w:p>
    <w:p w:rsidR="00A057B0" w:rsidRDefault="00C26196">
      <w:pPr>
        <w:numPr>
          <w:ilvl w:val="0"/>
          <w:numId w:val="4"/>
        </w:numPr>
        <w:spacing w:after="40" w:line="240" w:lineRule="auto"/>
        <w:ind w:right="3" w:hanging="360"/>
      </w:pPr>
      <w:r>
        <w:t>If a child has an allergy requiring an Anapen/Epipen a Health Care Plan must be completed and signed by the parents. A supporting letter from the child’s doctor detailing the nature of the al</w:t>
      </w:r>
      <w:r>
        <w:t xml:space="preserve">lergy &amp; actions to be taken by the school should the child have an allergic reaction. </w:t>
      </w:r>
    </w:p>
    <w:p w:rsidR="00A057B0" w:rsidRDefault="00C26196">
      <w:pPr>
        <w:spacing w:after="64" w:line="240" w:lineRule="auto"/>
        <w:ind w:left="816" w:right="43" w:hanging="370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It is the responsibility of the Parent to provide the school with up to date medication </w:t>
      </w:r>
      <w:r>
        <w:t xml:space="preserve">/equipment clearly labelled in a suitable container. (see Anapens/Epipens in medication section). </w:t>
      </w:r>
    </w:p>
    <w:p w:rsidR="00A057B0" w:rsidRDefault="00C26196">
      <w:pPr>
        <w:numPr>
          <w:ilvl w:val="0"/>
          <w:numId w:val="5"/>
        </w:numPr>
        <w:spacing w:after="40" w:line="240" w:lineRule="auto"/>
        <w:ind w:right="3" w:hanging="360"/>
      </w:pPr>
      <w:r>
        <w:t>In the case of life saving medication like Anapens/Epipens the child will not be allowed to attend unless &amp; until the parents/guardians have provided up to d</w:t>
      </w:r>
      <w:r>
        <w:t xml:space="preserve">ate medication to the school. </w:t>
      </w:r>
    </w:p>
    <w:p w:rsidR="00A057B0" w:rsidRDefault="00C26196">
      <w:pPr>
        <w:numPr>
          <w:ilvl w:val="0"/>
          <w:numId w:val="5"/>
        </w:numPr>
        <w:ind w:right="3" w:hanging="360"/>
      </w:pPr>
      <w:r>
        <w:t xml:space="preserve">Parents are also required to provide up to date emergency contact information. </w:t>
      </w:r>
    </w:p>
    <w:p w:rsidR="00A057B0" w:rsidRDefault="00C26196">
      <w:pPr>
        <w:numPr>
          <w:ilvl w:val="0"/>
          <w:numId w:val="5"/>
        </w:numPr>
        <w:spacing w:after="59"/>
        <w:ind w:right="3" w:hanging="360"/>
      </w:pPr>
      <w:r>
        <w:t>When snacks and lunches brought into school It is the responsibility of the student/ parent to ensure that the contents are safe for the child to</w:t>
      </w:r>
      <w:r>
        <w:t xml:space="preserve"> consume. </w:t>
      </w:r>
    </w:p>
    <w:p w:rsidR="00A057B0" w:rsidRDefault="00C26196">
      <w:pPr>
        <w:numPr>
          <w:ilvl w:val="0"/>
          <w:numId w:val="5"/>
        </w:numPr>
        <w:spacing w:after="0"/>
        <w:ind w:right="3" w:hanging="360"/>
      </w:pPr>
      <w:r>
        <w:t xml:space="preserve">Parents should liaise with Staff about appropriateness of snacks and any food- related activities (e.g. Parent Association Cake Sales) </w:t>
      </w:r>
    </w:p>
    <w:p w:rsidR="00A057B0" w:rsidRDefault="00C26196">
      <w:pPr>
        <w:spacing w:after="15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spacing w:after="0" w:line="259" w:lineRule="auto"/>
        <w:ind w:left="96"/>
        <w:jc w:val="left"/>
      </w:pPr>
      <w:r>
        <w:rPr>
          <w:b/>
          <w:sz w:val="28"/>
        </w:rPr>
        <w:t xml:space="preserve">Staff's role: </w:t>
      </w:r>
    </w:p>
    <w:p w:rsidR="00A057B0" w:rsidRDefault="00C26196">
      <w:pPr>
        <w:ind w:right="3"/>
      </w:pPr>
      <w:r>
        <w:t>Staff are responsible for familiarising themselves with the policy and to adhere to health &amp;</w:t>
      </w:r>
      <w:r>
        <w:t xml:space="preserve"> safety regulations regarding food and drink. </w:t>
      </w:r>
    </w:p>
    <w:p w:rsidR="00A057B0" w:rsidRDefault="00C26196">
      <w:pPr>
        <w:numPr>
          <w:ilvl w:val="0"/>
          <w:numId w:val="6"/>
        </w:numPr>
        <w:spacing w:after="40" w:line="240" w:lineRule="auto"/>
        <w:ind w:right="43" w:hanging="360"/>
      </w:pPr>
      <w:r>
        <w:t xml:space="preserve">Upon determining that a child attending school has a severe allergy, a staff meeting will be scheduled as soon as possible where all staff will be informed of the Health Care Plan that is in place. </w:t>
      </w:r>
    </w:p>
    <w:p w:rsidR="00A057B0" w:rsidRDefault="00C26196">
      <w:pPr>
        <w:numPr>
          <w:ilvl w:val="0"/>
          <w:numId w:val="6"/>
        </w:numPr>
        <w:spacing w:after="40" w:line="240" w:lineRule="auto"/>
        <w:ind w:right="43" w:hanging="360"/>
      </w:pPr>
      <w:r>
        <w:lastRenderedPageBreak/>
        <w:t xml:space="preserve">All staff </w:t>
      </w:r>
      <w:r>
        <w:t xml:space="preserve">who come into contact with the child will be made aware of what treatment/medication is required by the school Safety Officer and where any medication is stored. </w:t>
      </w:r>
    </w:p>
    <w:p w:rsidR="00A057B0" w:rsidRDefault="00C26196">
      <w:pPr>
        <w:numPr>
          <w:ilvl w:val="0"/>
          <w:numId w:val="6"/>
        </w:numPr>
        <w:spacing w:after="40" w:line="240" w:lineRule="auto"/>
        <w:ind w:right="43" w:hanging="360"/>
      </w:pPr>
      <w:r>
        <w:t>All staff should know the procedures at break and lunch time to ensure the safety of children</w:t>
      </w:r>
      <w:r>
        <w:t xml:space="preserve"> with allergies. However staff cannot guarantee that foods will not contain traces of nuts. </w:t>
      </w:r>
    </w:p>
    <w:p w:rsidR="00A057B0" w:rsidRDefault="00C26196">
      <w:pPr>
        <w:numPr>
          <w:ilvl w:val="0"/>
          <w:numId w:val="6"/>
        </w:numPr>
        <w:ind w:right="43" w:hanging="360"/>
      </w:pPr>
      <w:r>
        <w:t xml:space="preserve">All tables are cleaned with an approved solution. </w:t>
      </w:r>
    </w:p>
    <w:p w:rsidR="00A057B0" w:rsidRDefault="00C26196">
      <w:pPr>
        <w:numPr>
          <w:ilvl w:val="0"/>
          <w:numId w:val="6"/>
        </w:numPr>
        <w:ind w:right="43" w:hanging="360"/>
      </w:pPr>
      <w:r>
        <w:t xml:space="preserve">As part of the staff first aid course, Anapen/Epipen use and storage has been discussed. </w:t>
      </w:r>
    </w:p>
    <w:p w:rsidR="00A057B0" w:rsidRDefault="00C26196">
      <w:pPr>
        <w:numPr>
          <w:ilvl w:val="0"/>
          <w:numId w:val="6"/>
        </w:numPr>
        <w:ind w:right="43" w:hanging="360"/>
      </w:pPr>
      <w:r>
        <w:t xml:space="preserve">We may ask the parent for a list of food products and food derivatives the child must not come into contact with. </w:t>
      </w:r>
    </w:p>
    <w:p w:rsidR="00B041CB" w:rsidRDefault="00C26196">
      <w:pPr>
        <w:numPr>
          <w:ilvl w:val="0"/>
          <w:numId w:val="6"/>
        </w:numPr>
        <w:ind w:right="43" w:hanging="360"/>
      </w:pPr>
      <w:r>
        <w:t xml:space="preserve">Emergency medication should be easily accessible, especially at times of high risk. </w:t>
      </w:r>
    </w:p>
    <w:p w:rsidR="00A057B0" w:rsidRDefault="00C26196">
      <w:pPr>
        <w:numPr>
          <w:ilvl w:val="0"/>
          <w:numId w:val="6"/>
        </w:numPr>
        <w:ind w:right="43" w:hanging="360"/>
      </w:pPr>
      <w:r>
        <w:t xml:space="preserve">Staff should liaise with parents about snacks and any food-related activities. </w:t>
      </w:r>
    </w:p>
    <w:p w:rsidR="00A057B0" w:rsidRDefault="00C26196">
      <w:pPr>
        <w:numPr>
          <w:ilvl w:val="0"/>
          <w:numId w:val="6"/>
        </w:numPr>
        <w:spacing w:after="0"/>
        <w:ind w:right="43" w:hanging="360"/>
      </w:pPr>
      <w:r>
        <w:t xml:space="preserve">The Health Care Plan with the child’s picture and detailing the procedure to be followed will be displayed in the staff room &amp; school office </w:t>
      </w:r>
    </w:p>
    <w:p w:rsidR="00A057B0" w:rsidRDefault="00C26196">
      <w:pPr>
        <w:spacing w:after="17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pStyle w:val="Heading1"/>
        <w:ind w:left="96"/>
      </w:pPr>
      <w:r>
        <w:t xml:space="preserve">Role of Other Parents </w:t>
      </w:r>
    </w:p>
    <w:p w:rsidR="00A057B0" w:rsidRDefault="00C26196">
      <w:pPr>
        <w:spacing w:after="276"/>
        <w:ind w:right="3"/>
      </w:pPr>
      <w:r>
        <w:t>Since thi</w:t>
      </w:r>
      <w:r>
        <w:t xml:space="preserve">s condition can be life threatening, all parents in the school are asked to minimise the risk to children with nut allergies by: </w:t>
      </w:r>
    </w:p>
    <w:p w:rsidR="00A057B0" w:rsidRDefault="00C26196">
      <w:pPr>
        <w:numPr>
          <w:ilvl w:val="0"/>
          <w:numId w:val="7"/>
        </w:numPr>
        <w:spacing w:after="50"/>
        <w:ind w:right="3" w:hanging="360"/>
        <w:jc w:val="left"/>
      </w:pPr>
      <w:r>
        <w:t xml:space="preserve">Avoiding giving children nuts e.g. </w:t>
      </w:r>
      <w:r>
        <w:rPr>
          <w:rFonts w:ascii="Verdana" w:eastAsia="Verdana" w:hAnsi="Verdana" w:cs="Verdana"/>
          <w:sz w:val="20"/>
        </w:rPr>
        <w:t xml:space="preserve">peanuts, almonds, walnuts, cashew nuts etc. </w:t>
      </w:r>
      <w:r>
        <w:t xml:space="preserve">in school lunches </w:t>
      </w:r>
    </w:p>
    <w:p w:rsidR="00A057B0" w:rsidRDefault="00C26196">
      <w:pPr>
        <w:numPr>
          <w:ilvl w:val="0"/>
          <w:numId w:val="7"/>
        </w:numPr>
        <w:spacing w:after="0" w:line="282" w:lineRule="auto"/>
        <w:ind w:right="3" w:hanging="360"/>
        <w:jc w:val="left"/>
      </w:pPr>
      <w:r>
        <w:t xml:space="preserve">Avoiding giving </w:t>
      </w:r>
      <w:r>
        <w:rPr>
          <w:rFonts w:ascii="Verdana" w:eastAsia="Verdana" w:hAnsi="Verdana" w:cs="Verdana"/>
          <w:sz w:val="20"/>
        </w:rPr>
        <w:t>peanut butte</w:t>
      </w:r>
      <w:r>
        <w:rPr>
          <w:rFonts w:ascii="Verdana" w:eastAsia="Verdana" w:hAnsi="Verdana" w:cs="Verdana"/>
          <w:sz w:val="20"/>
        </w:rPr>
        <w:t xml:space="preserve">r or Nutella sandwiches and other spreads and snacks/bars containing nuts or labelled “may contain nut traces” in school lunches. </w:t>
      </w:r>
    </w:p>
    <w:p w:rsidR="00A057B0" w:rsidRDefault="00C26196">
      <w:pPr>
        <w:spacing w:after="27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pStyle w:val="Heading1"/>
        <w:ind w:left="96"/>
      </w:pPr>
      <w:r>
        <w:t xml:space="preserve">Signs/Symptoms &amp; Actions </w:t>
      </w:r>
    </w:p>
    <w:p w:rsidR="00A057B0" w:rsidRDefault="00C26196">
      <w:pPr>
        <w:spacing w:after="0" w:line="259" w:lineRule="auto"/>
        <w:ind w:left="96"/>
        <w:jc w:val="left"/>
      </w:pPr>
      <w:r>
        <w:rPr>
          <w:i/>
          <w:u w:val="single" w:color="000000"/>
        </w:rPr>
        <w:t>Symptoms of mild to moderate allergic reaction</w:t>
      </w:r>
      <w:r>
        <w:rPr>
          <w:i/>
        </w:rPr>
        <w:t xml:space="preserve">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Swelling of lips, face, eyes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Hives, welts, itchy skin, rash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Tingling mouth, abdominal pain, vomiting, nausea </w:t>
      </w:r>
    </w:p>
    <w:p w:rsidR="00A057B0" w:rsidRDefault="00C2619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A057B0" w:rsidRDefault="00C26196">
      <w:pPr>
        <w:spacing w:after="0" w:line="259" w:lineRule="auto"/>
        <w:ind w:left="96"/>
        <w:jc w:val="left"/>
      </w:pPr>
      <w:r>
        <w:rPr>
          <w:i/>
          <w:u w:val="single" w:color="000000"/>
        </w:rPr>
        <w:t>Action for mild to moderate reaction</w:t>
      </w:r>
      <w:r>
        <w:rPr>
          <w:i/>
        </w:rPr>
        <w:t xml:space="preserve">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Stay with student and call for help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Give antihistamine if available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Locate Anapen/Epipen </w:t>
      </w:r>
    </w:p>
    <w:p w:rsidR="00A057B0" w:rsidRDefault="00C26196">
      <w:pPr>
        <w:numPr>
          <w:ilvl w:val="0"/>
          <w:numId w:val="8"/>
        </w:numPr>
        <w:ind w:right="3" w:hanging="360"/>
      </w:pPr>
      <w:r>
        <w:t xml:space="preserve">Contact family/carer </w:t>
      </w:r>
    </w:p>
    <w:p w:rsidR="00A057B0" w:rsidRDefault="00C26196">
      <w:pPr>
        <w:spacing w:after="0" w:line="259" w:lineRule="auto"/>
        <w:ind w:left="0" w:firstLine="0"/>
        <w:jc w:val="left"/>
      </w:pPr>
      <w:r>
        <w:t xml:space="preserve"> </w:t>
      </w:r>
    </w:p>
    <w:p w:rsidR="00A057B0" w:rsidRDefault="00C26196">
      <w:pPr>
        <w:ind w:right="3"/>
      </w:pPr>
      <w:r>
        <w:t>If condition worse</w:t>
      </w:r>
      <w:r>
        <w:t xml:space="preserve">ns follow actions for severe reaction below </w:t>
      </w:r>
    </w:p>
    <w:p w:rsidR="00A057B0" w:rsidRDefault="00C26196">
      <w:pPr>
        <w:spacing w:after="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B041CB" w:rsidRDefault="00B041CB">
      <w:pPr>
        <w:spacing w:after="0" w:line="259" w:lineRule="auto"/>
        <w:ind w:left="96"/>
        <w:jc w:val="left"/>
        <w:rPr>
          <w:i/>
          <w:u w:val="single" w:color="000000"/>
        </w:rPr>
      </w:pPr>
    </w:p>
    <w:p w:rsidR="00A057B0" w:rsidRDefault="00C26196">
      <w:pPr>
        <w:spacing w:after="0" w:line="259" w:lineRule="auto"/>
        <w:ind w:left="96"/>
        <w:jc w:val="left"/>
      </w:pPr>
      <w:r>
        <w:rPr>
          <w:i/>
          <w:u w:val="single" w:color="000000"/>
        </w:rPr>
        <w:t>Symptoms of ANAPHYLAXIS SEVERE ALLERGIC REACTION</w:t>
      </w:r>
      <w:r>
        <w:rPr>
          <w:i/>
        </w:rPr>
        <w:t xml:space="preserve"> </w:t>
      </w:r>
    </w:p>
    <w:p w:rsidR="00A057B0" w:rsidRDefault="00C26196">
      <w:pPr>
        <w:spacing w:after="64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A057B0" w:rsidRDefault="00C26196">
      <w:pPr>
        <w:numPr>
          <w:ilvl w:val="0"/>
          <w:numId w:val="8"/>
        </w:numPr>
        <w:spacing w:after="68"/>
        <w:ind w:right="3" w:hanging="360"/>
      </w:pPr>
      <w:r>
        <w:t xml:space="preserve">Difficult/noisy breathing </w:t>
      </w:r>
    </w:p>
    <w:p w:rsidR="00A057B0" w:rsidRDefault="00C26196">
      <w:pPr>
        <w:numPr>
          <w:ilvl w:val="0"/>
          <w:numId w:val="8"/>
        </w:numPr>
        <w:spacing w:after="69"/>
        <w:ind w:right="3" w:hanging="360"/>
      </w:pPr>
      <w:r>
        <w:lastRenderedPageBreak/>
        <w:t xml:space="preserve">Swelling of tongue </w:t>
      </w:r>
    </w:p>
    <w:p w:rsidR="00A057B0" w:rsidRDefault="00C26196">
      <w:pPr>
        <w:numPr>
          <w:ilvl w:val="0"/>
          <w:numId w:val="8"/>
        </w:numPr>
        <w:spacing w:after="73"/>
        <w:ind w:right="3" w:hanging="360"/>
      </w:pPr>
      <w:r>
        <w:t xml:space="preserve">Swelling/tightness in throat </w:t>
      </w:r>
    </w:p>
    <w:p w:rsidR="00A057B0" w:rsidRDefault="00C26196">
      <w:pPr>
        <w:numPr>
          <w:ilvl w:val="0"/>
          <w:numId w:val="8"/>
        </w:numPr>
        <w:spacing w:after="66"/>
        <w:ind w:right="3" w:hanging="360"/>
      </w:pPr>
      <w:r>
        <w:t xml:space="preserve">Difficulty talking and/or hoarse voice </w:t>
      </w:r>
    </w:p>
    <w:p w:rsidR="00A057B0" w:rsidRDefault="00C26196">
      <w:pPr>
        <w:numPr>
          <w:ilvl w:val="0"/>
          <w:numId w:val="8"/>
        </w:numPr>
        <w:spacing w:after="67"/>
        <w:ind w:right="3" w:hanging="360"/>
      </w:pPr>
      <w:r>
        <w:t xml:space="preserve">Loss of consciousness and/or collapse </w:t>
      </w:r>
    </w:p>
    <w:p w:rsidR="00A057B0" w:rsidRDefault="00C26196">
      <w:pPr>
        <w:numPr>
          <w:ilvl w:val="0"/>
          <w:numId w:val="8"/>
        </w:numPr>
        <w:spacing w:after="72"/>
        <w:ind w:right="3" w:hanging="360"/>
      </w:pPr>
      <w:r>
        <w:t xml:space="preserve">Pale and floppy </w:t>
      </w:r>
    </w:p>
    <w:p w:rsidR="00A057B0" w:rsidRDefault="00C26196">
      <w:pPr>
        <w:numPr>
          <w:ilvl w:val="0"/>
          <w:numId w:val="8"/>
        </w:numPr>
        <w:spacing w:after="68"/>
        <w:ind w:right="3" w:hanging="360"/>
      </w:pPr>
      <w:r>
        <w:t xml:space="preserve">Wheeze or persistent cough </w:t>
      </w:r>
    </w:p>
    <w:p w:rsidR="00A057B0" w:rsidRDefault="00C26196">
      <w:pPr>
        <w:numPr>
          <w:ilvl w:val="0"/>
          <w:numId w:val="8"/>
        </w:numPr>
        <w:spacing w:after="237"/>
        <w:ind w:right="3" w:hanging="360"/>
      </w:pPr>
      <w:r>
        <w:t xml:space="preserve">Condition steadily worsening </w:t>
      </w:r>
    </w:p>
    <w:p w:rsidR="00A057B0" w:rsidRDefault="00C26196">
      <w:pPr>
        <w:spacing w:after="0" w:line="259" w:lineRule="auto"/>
        <w:ind w:left="471"/>
        <w:jc w:val="left"/>
      </w:pPr>
      <w:r>
        <w:rPr>
          <w:i/>
          <w:u w:val="single" w:color="000000"/>
        </w:rPr>
        <w:t>Action for a severe reaction</w:t>
      </w:r>
      <w:r>
        <w:rPr>
          <w:i/>
        </w:rPr>
        <w:t xml:space="preserve"> </w:t>
      </w:r>
    </w:p>
    <w:p w:rsidR="00A057B0" w:rsidRDefault="00C26196">
      <w:pPr>
        <w:spacing w:after="5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A057B0" w:rsidRDefault="00C26196">
      <w:pPr>
        <w:numPr>
          <w:ilvl w:val="0"/>
          <w:numId w:val="8"/>
        </w:numPr>
        <w:spacing w:after="68"/>
        <w:ind w:right="3" w:hanging="360"/>
      </w:pPr>
      <w:r>
        <w:t xml:space="preserve">Give Anapen /Epipen as per instructions immediately </w:t>
      </w:r>
    </w:p>
    <w:p w:rsidR="00A057B0" w:rsidRDefault="00C26196">
      <w:pPr>
        <w:numPr>
          <w:ilvl w:val="0"/>
          <w:numId w:val="8"/>
        </w:numPr>
        <w:spacing w:after="69"/>
        <w:ind w:right="3" w:hanging="360"/>
      </w:pPr>
      <w:r>
        <w:t xml:space="preserve">Call ambulance (dial 112 or 999) without delay </w:t>
      </w:r>
    </w:p>
    <w:p w:rsidR="00A057B0" w:rsidRDefault="00C26196">
      <w:pPr>
        <w:numPr>
          <w:ilvl w:val="0"/>
          <w:numId w:val="8"/>
        </w:numPr>
        <w:spacing w:after="71"/>
        <w:ind w:right="3" w:hanging="360"/>
      </w:pPr>
      <w:r>
        <w:t xml:space="preserve">Lay flat and elevate legs. If breathing is difficult, allow to sit but not stand </w:t>
      </w:r>
    </w:p>
    <w:p w:rsidR="00A057B0" w:rsidRDefault="00C26196">
      <w:pPr>
        <w:numPr>
          <w:ilvl w:val="0"/>
          <w:numId w:val="8"/>
        </w:numPr>
        <w:spacing w:after="68"/>
        <w:ind w:right="3" w:hanging="360"/>
      </w:pPr>
      <w:r>
        <w:t xml:space="preserve">If conscious and able to swallow give prescribed amount of antihistamine </w:t>
      </w:r>
    </w:p>
    <w:p w:rsidR="00A057B0" w:rsidRDefault="00C26196">
      <w:pPr>
        <w:numPr>
          <w:ilvl w:val="0"/>
          <w:numId w:val="8"/>
        </w:numPr>
        <w:spacing w:after="63"/>
        <w:ind w:right="3" w:hanging="360"/>
      </w:pPr>
      <w:r>
        <w:t xml:space="preserve">If wheezy administer the prescribed number of puffs of the inhaler using aerochamber (if available) </w:t>
      </w:r>
    </w:p>
    <w:p w:rsidR="00A057B0" w:rsidRDefault="00C26196">
      <w:pPr>
        <w:numPr>
          <w:ilvl w:val="0"/>
          <w:numId w:val="8"/>
        </w:numPr>
        <w:spacing w:after="69"/>
        <w:ind w:right="3" w:hanging="360"/>
      </w:pPr>
      <w:r>
        <w:t xml:space="preserve">Contact family/carer </w:t>
      </w:r>
    </w:p>
    <w:p w:rsidR="00A057B0" w:rsidRDefault="00C26196">
      <w:pPr>
        <w:numPr>
          <w:ilvl w:val="0"/>
          <w:numId w:val="8"/>
        </w:numPr>
        <w:spacing w:after="274"/>
        <w:ind w:right="3" w:hanging="360"/>
      </w:pPr>
      <w:r>
        <w:t xml:space="preserve">A second Anapen/Epipen may be give63n if no response after 5 minutes </w:t>
      </w:r>
    </w:p>
    <w:p w:rsidR="00A057B0" w:rsidRDefault="00C26196">
      <w:pPr>
        <w:pStyle w:val="Heading1"/>
        <w:spacing w:after="182"/>
        <w:ind w:left="96"/>
      </w:pPr>
      <w:r>
        <w:t xml:space="preserve">What to do in an emergency </w:t>
      </w:r>
    </w:p>
    <w:p w:rsidR="00A057B0" w:rsidRDefault="00C26196">
      <w:pPr>
        <w:spacing w:after="235" w:line="240" w:lineRule="auto"/>
        <w:ind w:left="101" w:right="43" w:firstLine="55"/>
        <w:jc w:val="left"/>
      </w:pPr>
      <w:r>
        <w:t>If a student with allergies shows any possible symptoms of a reaction, immediately seek help from a member of staff trained in anaphyla</w:t>
      </w:r>
      <w:r>
        <w:t xml:space="preserve">xis emergency procedures. Ensure all members of staff know who is trained. </w:t>
      </w:r>
    </w:p>
    <w:p w:rsidR="00A057B0" w:rsidRDefault="00C26196">
      <w:pPr>
        <w:ind w:right="3"/>
      </w:pPr>
      <w:r>
        <w:t xml:space="preserve">The trained member of staff should: </w:t>
      </w:r>
    </w:p>
    <w:p w:rsidR="00A057B0" w:rsidRDefault="00C26196">
      <w:pPr>
        <w:spacing w:after="5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057B0" w:rsidRDefault="00C26196">
      <w:pPr>
        <w:numPr>
          <w:ilvl w:val="0"/>
          <w:numId w:val="9"/>
        </w:numPr>
        <w:spacing w:after="72"/>
        <w:ind w:left="1015" w:right="3" w:hanging="415"/>
      </w:pPr>
      <w:r>
        <w:t xml:space="preserve">Assess the situation </w:t>
      </w:r>
    </w:p>
    <w:p w:rsidR="00A057B0" w:rsidRDefault="00C26196">
      <w:pPr>
        <w:numPr>
          <w:ilvl w:val="0"/>
          <w:numId w:val="9"/>
        </w:numPr>
        <w:spacing w:after="1" w:line="306" w:lineRule="auto"/>
        <w:ind w:left="1015" w:right="3" w:hanging="415"/>
      </w:pPr>
      <w:r>
        <w:t xml:space="preserve">Administer appropriate medication in line with perceived symptoms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If symptoms suggest it is a severe reaction: </w:t>
      </w:r>
    </w:p>
    <w:p w:rsidR="00A057B0" w:rsidRDefault="00C26196">
      <w:pPr>
        <w:numPr>
          <w:ilvl w:val="2"/>
          <w:numId w:val="10"/>
        </w:numPr>
        <w:spacing w:after="0" w:line="309" w:lineRule="auto"/>
        <w:ind w:right="3" w:hanging="360"/>
      </w:pPr>
      <w:r>
        <w:t xml:space="preserve">give the student their adrenaline injector into the outer aspect of their thigh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make safe the used injector by putting it in a rigid container </w:t>
      </w:r>
    </w:p>
    <w:p w:rsidR="00A057B0" w:rsidRDefault="00C26196">
      <w:pPr>
        <w:numPr>
          <w:ilvl w:val="2"/>
          <w:numId w:val="10"/>
        </w:numPr>
        <w:spacing w:after="63"/>
        <w:ind w:right="3" w:hanging="360"/>
      </w:pPr>
      <w:r>
        <w:t xml:space="preserve">give the used injector to the ambulance crew </w:t>
      </w:r>
    </w:p>
    <w:p w:rsidR="00A057B0" w:rsidRDefault="00C26196">
      <w:pPr>
        <w:numPr>
          <w:ilvl w:val="0"/>
          <w:numId w:val="9"/>
        </w:numPr>
        <w:spacing w:after="62"/>
        <w:ind w:left="1015" w:right="3" w:hanging="415"/>
      </w:pPr>
      <w:r>
        <w:t xml:space="preserve">Note the time the adrenaline was given in case a second dose is </w:t>
      </w:r>
      <w:r>
        <w:t xml:space="preserve">required and to tell the ambulance crew </w:t>
      </w:r>
    </w:p>
    <w:p w:rsidR="00A057B0" w:rsidRDefault="00C26196">
      <w:pPr>
        <w:numPr>
          <w:ilvl w:val="0"/>
          <w:numId w:val="9"/>
        </w:numPr>
        <w:ind w:left="1015" w:right="3" w:hanging="415"/>
      </w:pPr>
      <w:r>
        <w:t xml:space="preserve">Call for an ambulance and state: </w:t>
      </w:r>
    </w:p>
    <w:p w:rsidR="00B041CB" w:rsidRDefault="00C26196">
      <w:pPr>
        <w:numPr>
          <w:ilvl w:val="1"/>
          <w:numId w:val="9"/>
        </w:numPr>
        <w:spacing w:after="40" w:line="240" w:lineRule="auto"/>
        <w:ind w:right="2948"/>
        <w:jc w:val="left"/>
      </w:pPr>
      <w:r>
        <w:t xml:space="preserve">the name and age of the student </w:t>
      </w:r>
    </w:p>
    <w:p w:rsidR="00B041CB" w:rsidRDefault="00C26196" w:rsidP="00B041CB">
      <w:pPr>
        <w:numPr>
          <w:ilvl w:val="1"/>
          <w:numId w:val="9"/>
        </w:numPr>
        <w:spacing w:after="40" w:line="240" w:lineRule="auto"/>
        <w:ind w:right="2948"/>
        <w:jc w:val="left"/>
      </w:pPr>
      <w:r>
        <w:lastRenderedPageBreak/>
        <w:t>that you be</w:t>
      </w:r>
      <w:r w:rsidR="00B041CB">
        <w:t xml:space="preserve">lieve them to be suffering from </w:t>
      </w:r>
      <w:r w:rsidR="00B041CB">
        <w:t>anaphylaxis and that adrenaline has been administered</w:t>
      </w:r>
      <w:r w:rsidR="00B041CB">
        <w:t xml:space="preserve"> </w:t>
      </w:r>
    </w:p>
    <w:p w:rsidR="00B041CB" w:rsidRDefault="00B041CB" w:rsidP="00B041CB">
      <w:pPr>
        <w:numPr>
          <w:ilvl w:val="1"/>
          <w:numId w:val="9"/>
        </w:numPr>
        <w:spacing w:after="62"/>
        <w:ind w:right="2948"/>
        <w:jc w:val="left"/>
      </w:pPr>
      <w:r>
        <w:t xml:space="preserve">the cause or trigger (if known) </w:t>
      </w:r>
      <w:r>
        <w:rPr>
          <w:rFonts w:ascii="Courier New" w:eastAsia="Courier New" w:hAnsi="Courier New" w:cs="Courier New"/>
        </w:rPr>
        <w:t xml:space="preserve">o </w:t>
      </w:r>
      <w:r>
        <w:t xml:space="preserve">the name, address and telephone number of the school </w:t>
      </w:r>
    </w:p>
    <w:p w:rsidR="00B041CB" w:rsidRDefault="00B041CB" w:rsidP="00B041CB">
      <w:pPr>
        <w:numPr>
          <w:ilvl w:val="0"/>
          <w:numId w:val="9"/>
        </w:numPr>
        <w:spacing w:after="69"/>
        <w:ind w:left="1015" w:right="3" w:hanging="415"/>
      </w:pPr>
      <w:r>
        <w:t xml:space="preserve">Call the student’s parents </w:t>
      </w:r>
    </w:p>
    <w:p w:rsidR="00B041CB" w:rsidRDefault="00B041CB" w:rsidP="00B041CB">
      <w:pPr>
        <w:numPr>
          <w:ilvl w:val="0"/>
          <w:numId w:val="9"/>
        </w:numPr>
        <w:spacing w:after="236"/>
        <w:ind w:left="1015" w:right="3" w:hanging="415"/>
      </w:pPr>
      <w:r>
        <w:t xml:space="preserve">If there is no improvement after 5 minutes give the second adrenaline injector </w:t>
      </w:r>
    </w:p>
    <w:p w:rsidR="00B041CB" w:rsidRDefault="00B041CB" w:rsidP="00B041CB">
      <w:pPr>
        <w:spacing w:after="272"/>
        <w:ind w:left="250" w:right="3"/>
      </w:pPr>
      <w:r>
        <w:t xml:space="preserve">While awaiting medical assistance the designated trained staff member should: </w:t>
      </w:r>
    </w:p>
    <w:p w:rsidR="00B041CB" w:rsidRDefault="00B041CB" w:rsidP="00B041CB">
      <w:pPr>
        <w:numPr>
          <w:ilvl w:val="0"/>
          <w:numId w:val="9"/>
        </w:numPr>
        <w:spacing w:after="64"/>
        <w:ind w:left="1015" w:right="3" w:hanging="415"/>
      </w:pPr>
      <w:r>
        <w:t xml:space="preserve">Continue to assess the student’s condition </w:t>
      </w:r>
    </w:p>
    <w:p w:rsidR="00B041CB" w:rsidRDefault="00B041CB" w:rsidP="00B041CB">
      <w:pPr>
        <w:numPr>
          <w:ilvl w:val="0"/>
          <w:numId w:val="9"/>
        </w:numPr>
        <w:spacing w:line="441" w:lineRule="auto"/>
        <w:ind w:left="1015" w:right="3" w:hanging="415"/>
      </w:pPr>
      <w:r>
        <w:t xml:space="preserve">Position the student in the most suitable position according to their symptoms After the emergency </w:t>
      </w:r>
    </w:p>
    <w:p w:rsidR="00B041CB" w:rsidRDefault="00B041CB" w:rsidP="00B041CB">
      <w:pPr>
        <w:numPr>
          <w:ilvl w:val="0"/>
          <w:numId w:val="9"/>
        </w:numPr>
        <w:spacing w:after="67"/>
        <w:ind w:left="1015" w:right="3" w:hanging="415"/>
      </w:pPr>
      <w:r>
        <w:t xml:space="preserve">Carry out a debriefing session with all members of staff involved. </w:t>
      </w:r>
    </w:p>
    <w:p w:rsidR="00B041CB" w:rsidRDefault="00B041CB" w:rsidP="00B041CB">
      <w:pPr>
        <w:numPr>
          <w:ilvl w:val="0"/>
          <w:numId w:val="9"/>
        </w:numPr>
        <w:spacing w:after="40" w:line="240" w:lineRule="auto"/>
        <w:ind w:left="1015" w:right="3" w:hanging="415"/>
      </w:pPr>
      <w:r>
        <w:t>Parents are responsible for replacing any used medication. The responsibility for the disposal of the used Anapen/Epipen will rest with the amb</w:t>
      </w:r>
      <w:r>
        <w:t>ulance personnel &amp; the parents</w:t>
      </w:r>
    </w:p>
    <w:p w:rsidR="00BF33C8" w:rsidRDefault="00BF33C8" w:rsidP="00BF33C8">
      <w:pPr>
        <w:spacing w:after="40" w:line="240" w:lineRule="auto"/>
        <w:ind w:right="3"/>
      </w:pPr>
    </w:p>
    <w:p w:rsidR="00BF33C8" w:rsidRDefault="00BF33C8" w:rsidP="00BF33C8">
      <w:pPr>
        <w:spacing w:after="40" w:line="240" w:lineRule="auto"/>
        <w:ind w:right="3"/>
      </w:pPr>
    </w:p>
    <w:p w:rsidR="00BF33C8" w:rsidRDefault="00BF33C8" w:rsidP="00BF33C8">
      <w:pPr>
        <w:spacing w:after="40" w:line="240" w:lineRule="auto"/>
        <w:ind w:right="3"/>
      </w:pPr>
    </w:p>
    <w:p w:rsidR="00BF33C8" w:rsidRDefault="00BF33C8" w:rsidP="00BF33C8">
      <w:pPr>
        <w:spacing w:after="40" w:line="240" w:lineRule="auto"/>
        <w:ind w:right="3"/>
      </w:pPr>
      <w:r>
        <w:t>This policy is developed in accordance with        Irish Food Allergy Network.</w:t>
      </w:r>
      <w:r w:rsidR="00792D4F">
        <w:t xml:space="preserve"> See all info below.</w:t>
      </w:r>
    </w:p>
    <w:p w:rsidR="00792D4F" w:rsidRDefault="00792D4F" w:rsidP="00BF33C8">
      <w:pPr>
        <w:spacing w:after="40" w:line="240" w:lineRule="auto"/>
        <w:ind w:right="3"/>
      </w:pPr>
    </w:p>
    <w:p w:rsidR="00792D4F" w:rsidRDefault="00792D4F" w:rsidP="00BF33C8">
      <w:pPr>
        <w:spacing w:after="40" w:line="240" w:lineRule="auto"/>
        <w:ind w:right="3"/>
      </w:pPr>
    </w:p>
    <w:p w:rsidR="00792D4F" w:rsidRDefault="00792D4F" w:rsidP="00BF33C8">
      <w:pPr>
        <w:spacing w:after="40" w:line="240" w:lineRule="auto"/>
        <w:ind w:right="3"/>
      </w:pPr>
    </w:p>
    <w:p w:rsidR="00792D4F" w:rsidRPr="005A136D" w:rsidRDefault="00792D4F" w:rsidP="00792D4F">
      <w:pPr>
        <w:rPr>
          <w:rFonts w:ascii="Times New Roman" w:hAnsi="Times New Roman" w:cs="Times New Roman"/>
        </w:rPr>
      </w:pP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Ratified by the Board of Management, </w:t>
      </w:r>
      <w:r>
        <w:rPr>
          <w:rFonts w:ascii="Times New Roman" w:hAnsi="Times New Roman" w:cs="Times New Roman"/>
        </w:rPr>
        <w:t>St. Joseph’s N.S., Bonniconlon, Co. Mayo</w:t>
      </w: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 </w:t>
      </w: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Scheduled for review __________ </w:t>
      </w: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 </w:t>
      </w: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Signed __________________________________ </w:t>
      </w:r>
    </w:p>
    <w:p w:rsidR="00792D4F" w:rsidRPr="00F212D3" w:rsidRDefault="00792D4F" w:rsidP="00792D4F">
      <w:pPr>
        <w:rPr>
          <w:rFonts w:ascii="Times New Roman" w:hAnsi="Times New Roman" w:cs="Times New Roman"/>
        </w:rPr>
      </w:pPr>
      <w:r w:rsidRPr="00F212D3">
        <w:rPr>
          <w:rFonts w:ascii="Times New Roman" w:hAnsi="Times New Roman" w:cs="Times New Roman"/>
        </w:rPr>
        <w:t xml:space="preserve">Chairperson </w:t>
      </w:r>
    </w:p>
    <w:p w:rsidR="00792D4F" w:rsidRDefault="00792D4F" w:rsidP="00BF33C8">
      <w:pPr>
        <w:spacing w:after="40" w:line="240" w:lineRule="auto"/>
        <w:ind w:right="3"/>
        <w:sectPr w:rsidR="00792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761" w:right="1443" w:bottom="1515" w:left="1340" w:header="720" w:footer="721" w:gutter="0"/>
          <w:cols w:space="720"/>
        </w:sectPr>
      </w:pPr>
    </w:p>
    <w:p w:rsidR="00A057B0" w:rsidRDefault="00A057B0" w:rsidP="00B041CB">
      <w:pPr>
        <w:spacing w:after="0" w:line="259" w:lineRule="auto"/>
        <w:ind w:left="0" w:firstLine="0"/>
        <w:jc w:val="left"/>
      </w:pPr>
    </w:p>
    <w:sectPr w:rsidR="00A05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1" w:h="16841"/>
      <w:pgMar w:top="1440" w:right="1536" w:bottom="1440" w:left="1200" w:header="72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96" w:rsidRDefault="00C26196">
      <w:pPr>
        <w:spacing w:after="0" w:line="240" w:lineRule="auto"/>
      </w:pPr>
      <w:r>
        <w:separator/>
      </w:r>
    </w:p>
  </w:endnote>
  <w:endnote w:type="continuationSeparator" w:id="0">
    <w:p w:rsidR="00C26196" w:rsidRDefault="00C2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tabs>
        <w:tab w:val="right" w:pos="9129"/>
      </w:tabs>
      <w:spacing w:after="0" w:line="259" w:lineRule="auto"/>
      <w:ind w:left="0" w:right="-124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92D4F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tabs>
        <w:tab w:val="right" w:pos="9129"/>
      </w:tabs>
      <w:spacing w:after="0" w:line="259" w:lineRule="auto"/>
      <w:ind w:left="0" w:right="-124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92D4F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tabs>
        <w:tab w:val="right" w:pos="9129"/>
      </w:tabs>
      <w:spacing w:after="0" w:line="259" w:lineRule="auto"/>
      <w:ind w:left="0" w:right="-124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spacing w:after="24" w:line="259" w:lineRule="auto"/>
      <w:ind w:left="2953" w:firstLine="0"/>
      <w:jc w:val="left"/>
    </w:pPr>
    <w:r>
      <w:rPr>
        <w:sz w:val="21"/>
      </w:rPr>
      <w:t xml:space="preserve">IFAN c/o Department of Paediatrics &amp; Child Health, UCC, Co. Cork. </w:t>
    </w:r>
  </w:p>
  <w:p w:rsidR="00A057B0" w:rsidRDefault="00C26196">
    <w:pPr>
      <w:spacing w:after="297" w:line="259" w:lineRule="auto"/>
      <w:ind w:left="5353" w:firstLine="0"/>
      <w:jc w:val="left"/>
    </w:pPr>
    <w:r>
      <w:rPr>
        <w:color w:val="222222"/>
        <w:sz w:val="19"/>
      </w:rPr>
      <w:t xml:space="preserve">Tel </w:t>
    </w:r>
    <w:r>
      <w:rPr>
        <w:sz w:val="19"/>
      </w:rPr>
      <w:t xml:space="preserve">+353 21 490 1237 </w:t>
    </w:r>
    <w:r>
      <w:rPr>
        <w:color w:val="222222"/>
        <w:sz w:val="19"/>
      </w:rPr>
      <w:t xml:space="preserve">Fax </w:t>
    </w:r>
    <w:r>
      <w:rPr>
        <w:sz w:val="19"/>
      </w:rPr>
      <w:t xml:space="preserve">+353 21 434 5217 </w:t>
    </w:r>
  </w:p>
  <w:p w:rsidR="00A057B0" w:rsidRDefault="00C26196">
    <w:pPr>
      <w:tabs>
        <w:tab w:val="center" w:pos="983"/>
        <w:tab w:val="center" w:pos="5463"/>
        <w:tab w:val="right" w:pos="10050"/>
      </w:tabs>
      <w:spacing w:after="0" w:line="259" w:lineRule="auto"/>
      <w:ind w:left="0" w:right="-875" w:firstLine="0"/>
      <w:jc w:val="left"/>
    </w:pPr>
    <w:r>
      <w:rPr>
        <w:sz w:val="22"/>
      </w:rPr>
      <w:tab/>
    </w:r>
    <w:r>
      <w:rPr>
        <w:sz w:val="21"/>
      </w:rPr>
      <w:t xml:space="preserve">September 2017 </w:t>
    </w:r>
    <w:r>
      <w:rPr>
        <w:sz w:val="21"/>
      </w:rPr>
      <w:tab/>
      <w:t xml:space="preserve">www.ifan.ie </w:t>
    </w:r>
    <w:r>
      <w:rPr>
        <w:sz w:val="21"/>
      </w:rPr>
      <w:tab/>
      <w:t xml:space="preserve">irishfoodallergynetwork@gmail.com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spacing w:after="24" w:line="259" w:lineRule="auto"/>
      <w:ind w:left="2953" w:firstLine="0"/>
      <w:jc w:val="left"/>
    </w:pPr>
    <w:r>
      <w:rPr>
        <w:sz w:val="21"/>
      </w:rPr>
      <w:t xml:space="preserve">IFAN c/o Department of Paediatrics &amp; Child Health, UCC, Co. Cork. </w:t>
    </w:r>
  </w:p>
  <w:p w:rsidR="00A057B0" w:rsidRDefault="00C26196">
    <w:pPr>
      <w:spacing w:after="297" w:line="259" w:lineRule="auto"/>
      <w:ind w:left="5353" w:firstLine="0"/>
      <w:jc w:val="left"/>
    </w:pPr>
    <w:r>
      <w:rPr>
        <w:color w:val="222222"/>
        <w:sz w:val="19"/>
      </w:rPr>
      <w:t xml:space="preserve">Tel </w:t>
    </w:r>
    <w:r>
      <w:rPr>
        <w:sz w:val="19"/>
      </w:rPr>
      <w:t xml:space="preserve">+353 21 490 1237 </w:t>
    </w:r>
    <w:r>
      <w:rPr>
        <w:color w:val="222222"/>
        <w:sz w:val="19"/>
      </w:rPr>
      <w:t xml:space="preserve">Fax </w:t>
    </w:r>
    <w:r>
      <w:rPr>
        <w:sz w:val="19"/>
      </w:rPr>
      <w:t xml:space="preserve">+353 21 434 5217 </w:t>
    </w:r>
  </w:p>
  <w:p w:rsidR="00A057B0" w:rsidRDefault="00C26196">
    <w:pPr>
      <w:tabs>
        <w:tab w:val="center" w:pos="983"/>
        <w:tab w:val="center" w:pos="5463"/>
        <w:tab w:val="right" w:pos="10050"/>
      </w:tabs>
      <w:spacing w:after="0" w:line="259" w:lineRule="auto"/>
      <w:ind w:left="0" w:right="-875" w:firstLine="0"/>
      <w:jc w:val="left"/>
    </w:pPr>
    <w:r>
      <w:rPr>
        <w:sz w:val="22"/>
      </w:rPr>
      <w:tab/>
    </w:r>
    <w:r>
      <w:rPr>
        <w:sz w:val="21"/>
      </w:rPr>
      <w:t xml:space="preserve">September 2017 </w:t>
    </w:r>
    <w:r>
      <w:rPr>
        <w:sz w:val="21"/>
      </w:rPr>
      <w:tab/>
      <w:t xml:space="preserve">www.ifan.ie </w:t>
    </w:r>
    <w:r>
      <w:rPr>
        <w:sz w:val="21"/>
      </w:rPr>
      <w:tab/>
      <w:t>irishfoodallergynetwork@gmail.com</w:t>
    </w:r>
    <w:r>
      <w:rPr>
        <w:sz w:val="21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C26196">
    <w:pPr>
      <w:spacing w:after="24" w:line="259" w:lineRule="auto"/>
      <w:ind w:left="2953" w:firstLine="0"/>
      <w:jc w:val="left"/>
    </w:pPr>
    <w:r>
      <w:rPr>
        <w:sz w:val="21"/>
      </w:rPr>
      <w:t xml:space="preserve">IFAN c/o Department of Paediatrics &amp; Child Health, UCC, Co. Cork. </w:t>
    </w:r>
  </w:p>
  <w:p w:rsidR="00A057B0" w:rsidRDefault="00C26196">
    <w:pPr>
      <w:spacing w:after="297" w:line="259" w:lineRule="auto"/>
      <w:ind w:left="5353" w:firstLine="0"/>
      <w:jc w:val="left"/>
    </w:pPr>
    <w:r>
      <w:rPr>
        <w:color w:val="222222"/>
        <w:sz w:val="19"/>
      </w:rPr>
      <w:t xml:space="preserve">Tel </w:t>
    </w:r>
    <w:r>
      <w:rPr>
        <w:sz w:val="19"/>
      </w:rPr>
      <w:t xml:space="preserve">+353 21 490 1237 </w:t>
    </w:r>
    <w:r>
      <w:rPr>
        <w:color w:val="222222"/>
        <w:sz w:val="19"/>
      </w:rPr>
      <w:t xml:space="preserve">Fax </w:t>
    </w:r>
    <w:r>
      <w:rPr>
        <w:sz w:val="19"/>
      </w:rPr>
      <w:t xml:space="preserve">+353 21 434 5217 </w:t>
    </w:r>
  </w:p>
  <w:p w:rsidR="00A057B0" w:rsidRDefault="00C26196">
    <w:pPr>
      <w:tabs>
        <w:tab w:val="center" w:pos="983"/>
        <w:tab w:val="center" w:pos="5463"/>
        <w:tab w:val="right" w:pos="10050"/>
      </w:tabs>
      <w:spacing w:after="0" w:line="259" w:lineRule="auto"/>
      <w:ind w:left="0" w:right="-875" w:firstLine="0"/>
      <w:jc w:val="left"/>
    </w:pPr>
    <w:r>
      <w:rPr>
        <w:sz w:val="22"/>
      </w:rPr>
      <w:tab/>
    </w:r>
    <w:r>
      <w:rPr>
        <w:sz w:val="21"/>
      </w:rPr>
      <w:t xml:space="preserve">September 2017 </w:t>
    </w:r>
    <w:r>
      <w:rPr>
        <w:sz w:val="21"/>
      </w:rPr>
      <w:tab/>
      <w:t xml:space="preserve">www.ifan.ie </w:t>
    </w:r>
    <w:r>
      <w:rPr>
        <w:sz w:val="21"/>
      </w:rPr>
      <w:tab/>
      <w:t xml:space="preserve">irishfoodallergynetwork@gmail.com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96" w:rsidRDefault="00C26196">
      <w:pPr>
        <w:spacing w:after="0" w:line="240" w:lineRule="auto"/>
      </w:pPr>
      <w:r>
        <w:separator/>
      </w:r>
    </w:p>
  </w:footnote>
  <w:footnote w:type="continuationSeparator" w:id="0">
    <w:p w:rsidR="00C26196" w:rsidRDefault="00C2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A057B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B041CB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3F98059" wp14:editId="75BDC4A0">
          <wp:extent cx="5796280" cy="11307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. Joseph's National School, Bonniconlon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280" cy="113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A057B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A057B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A057B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0" w:rsidRDefault="00A057B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6530"/>
    <w:multiLevelType w:val="hybridMultilevel"/>
    <w:tmpl w:val="43940056"/>
    <w:lvl w:ilvl="0" w:tplc="4956E02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4431E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EB14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6200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920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81A5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81BC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AE51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8CDA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F1D27"/>
    <w:multiLevelType w:val="hybridMultilevel"/>
    <w:tmpl w:val="3C6A10C8"/>
    <w:lvl w:ilvl="0" w:tplc="10B42A32">
      <w:start w:val="1"/>
      <w:numFmt w:val="bullet"/>
      <w:lvlText w:val="•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641EE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9C8A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C46F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2CFE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E8A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E667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6A8C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E7BB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160CE"/>
    <w:multiLevelType w:val="hybridMultilevel"/>
    <w:tmpl w:val="14C421EA"/>
    <w:lvl w:ilvl="0" w:tplc="571AFC5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E8676">
      <w:start w:val="1"/>
      <w:numFmt w:val="bullet"/>
      <w:lvlText w:val="o"/>
      <w:lvlJc w:val="left"/>
      <w:pPr>
        <w:ind w:left="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6CDD2">
      <w:start w:val="1"/>
      <w:numFmt w:val="bullet"/>
      <w:lvlRestart w:val="0"/>
      <w:lvlText w:val="o"/>
      <w:lvlJc w:val="left"/>
      <w:pPr>
        <w:ind w:left="1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A7870">
      <w:start w:val="1"/>
      <w:numFmt w:val="bullet"/>
      <w:lvlText w:val="•"/>
      <w:lvlJc w:val="left"/>
      <w:pPr>
        <w:ind w:left="2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506E">
      <w:start w:val="1"/>
      <w:numFmt w:val="bullet"/>
      <w:lvlText w:val="o"/>
      <w:lvlJc w:val="left"/>
      <w:pPr>
        <w:ind w:left="3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A74E0">
      <w:start w:val="1"/>
      <w:numFmt w:val="bullet"/>
      <w:lvlText w:val="▪"/>
      <w:lvlJc w:val="left"/>
      <w:pPr>
        <w:ind w:left="3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108C">
      <w:start w:val="1"/>
      <w:numFmt w:val="bullet"/>
      <w:lvlText w:val="•"/>
      <w:lvlJc w:val="left"/>
      <w:pPr>
        <w:ind w:left="4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A48DE">
      <w:start w:val="1"/>
      <w:numFmt w:val="bullet"/>
      <w:lvlText w:val="o"/>
      <w:lvlJc w:val="left"/>
      <w:pPr>
        <w:ind w:left="5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E14EC">
      <w:start w:val="1"/>
      <w:numFmt w:val="bullet"/>
      <w:lvlText w:val="▪"/>
      <w:lvlJc w:val="left"/>
      <w:pPr>
        <w:ind w:left="59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92A0B"/>
    <w:multiLevelType w:val="hybridMultilevel"/>
    <w:tmpl w:val="4E3CABF0"/>
    <w:lvl w:ilvl="0" w:tplc="8FE6E80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0C008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A90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A40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C31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269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88D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084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8E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05ED1"/>
    <w:multiLevelType w:val="hybridMultilevel"/>
    <w:tmpl w:val="82AA3DB2"/>
    <w:lvl w:ilvl="0" w:tplc="2F7AB064">
      <w:start w:val="1"/>
      <w:numFmt w:val="bullet"/>
      <w:lvlText w:val="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8C0F0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05FA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C7720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2A64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823A8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E7168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63F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4170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A456C"/>
    <w:multiLevelType w:val="hybridMultilevel"/>
    <w:tmpl w:val="033EDFF2"/>
    <w:lvl w:ilvl="0" w:tplc="E21C02C6">
      <w:start w:val="1"/>
      <w:numFmt w:val="bullet"/>
      <w:lvlText w:val="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985E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2B740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AAE0E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11EE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80D0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86FAA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E3C6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CD1A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E158C"/>
    <w:multiLevelType w:val="hybridMultilevel"/>
    <w:tmpl w:val="B14E6BCC"/>
    <w:lvl w:ilvl="0" w:tplc="D31EE5B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46BD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63C0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6C29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A62C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CEB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048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C144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80C5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E120C"/>
    <w:multiLevelType w:val="hybridMultilevel"/>
    <w:tmpl w:val="097E710E"/>
    <w:lvl w:ilvl="0" w:tplc="A78632F0">
      <w:start w:val="1"/>
      <w:numFmt w:val="bullet"/>
      <w:lvlText w:val="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24AA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96EC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A84E6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8CF7E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6A84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0455C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4D37C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E02E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1667E"/>
    <w:multiLevelType w:val="hybridMultilevel"/>
    <w:tmpl w:val="7A5EC65C"/>
    <w:lvl w:ilvl="0" w:tplc="4CC48490">
      <w:start w:val="1"/>
      <w:numFmt w:val="bullet"/>
      <w:lvlText w:val="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ED6F6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67A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8202A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C3F96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C0AF0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EBD28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44D4E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09A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6D1225"/>
    <w:multiLevelType w:val="hybridMultilevel"/>
    <w:tmpl w:val="B5D68678"/>
    <w:lvl w:ilvl="0" w:tplc="195C5C52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0C11E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AA422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83C9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A67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26E5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C215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6BCF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21D2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E21C8E"/>
    <w:multiLevelType w:val="hybridMultilevel"/>
    <w:tmpl w:val="3128398A"/>
    <w:lvl w:ilvl="0" w:tplc="D84C6F6E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E7A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67E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030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ED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ECB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2F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86F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82B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AB7051"/>
    <w:multiLevelType w:val="hybridMultilevel"/>
    <w:tmpl w:val="54801698"/>
    <w:lvl w:ilvl="0" w:tplc="19DEB56E">
      <w:start w:val="1"/>
      <w:numFmt w:val="bullet"/>
      <w:lvlText w:val="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6F06C">
      <w:start w:val="1"/>
      <w:numFmt w:val="bullet"/>
      <w:lvlText w:val="o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A8722">
      <w:start w:val="1"/>
      <w:numFmt w:val="bullet"/>
      <w:lvlText w:val="▪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A368E">
      <w:start w:val="1"/>
      <w:numFmt w:val="bullet"/>
      <w:lvlText w:val="•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EE6DC">
      <w:start w:val="1"/>
      <w:numFmt w:val="bullet"/>
      <w:lvlText w:val="o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4E16C">
      <w:start w:val="1"/>
      <w:numFmt w:val="bullet"/>
      <w:lvlText w:val="▪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DE86">
      <w:start w:val="1"/>
      <w:numFmt w:val="bullet"/>
      <w:lvlText w:val="•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47D90">
      <w:start w:val="1"/>
      <w:numFmt w:val="bullet"/>
      <w:lvlText w:val="o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09E7A">
      <w:start w:val="1"/>
      <w:numFmt w:val="bullet"/>
      <w:lvlText w:val="▪"/>
      <w:lvlJc w:val="left"/>
      <w:pPr>
        <w:ind w:left="6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A0ADD"/>
    <w:multiLevelType w:val="hybridMultilevel"/>
    <w:tmpl w:val="02B2C280"/>
    <w:lvl w:ilvl="0" w:tplc="3342DC9C">
      <w:start w:val="1"/>
      <w:numFmt w:val="bullet"/>
      <w:lvlText w:val=""/>
      <w:lvlJc w:val="left"/>
      <w:pPr>
        <w:ind w:left="1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65C0">
      <w:start w:val="1"/>
      <w:numFmt w:val="bullet"/>
      <w:lvlText w:val="o"/>
      <w:lvlJc w:val="left"/>
      <w:pPr>
        <w:ind w:left="10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8E1FA">
      <w:start w:val="1"/>
      <w:numFmt w:val="bullet"/>
      <w:lvlText w:val="▪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C50CE">
      <w:start w:val="1"/>
      <w:numFmt w:val="bullet"/>
      <w:lvlText w:val="•"/>
      <w:lvlJc w:val="left"/>
      <w:pPr>
        <w:ind w:left="27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EE9F2">
      <w:start w:val="1"/>
      <w:numFmt w:val="bullet"/>
      <w:lvlText w:val="o"/>
      <w:lvlJc w:val="left"/>
      <w:pPr>
        <w:ind w:left="3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68532">
      <w:start w:val="1"/>
      <w:numFmt w:val="bullet"/>
      <w:lvlText w:val="▪"/>
      <w:lvlJc w:val="left"/>
      <w:pPr>
        <w:ind w:left="4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4BAE2">
      <w:start w:val="1"/>
      <w:numFmt w:val="bullet"/>
      <w:lvlText w:val="•"/>
      <w:lvlJc w:val="left"/>
      <w:pPr>
        <w:ind w:left="4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6B5DE">
      <w:start w:val="1"/>
      <w:numFmt w:val="bullet"/>
      <w:lvlText w:val="o"/>
      <w:lvlJc w:val="left"/>
      <w:pPr>
        <w:ind w:left="5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9E52">
      <w:start w:val="1"/>
      <w:numFmt w:val="bullet"/>
      <w:lvlText w:val="▪"/>
      <w:lvlJc w:val="left"/>
      <w:pPr>
        <w:ind w:left="6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961BCD"/>
    <w:multiLevelType w:val="hybridMultilevel"/>
    <w:tmpl w:val="79E6057E"/>
    <w:lvl w:ilvl="0" w:tplc="11A070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6C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3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40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E11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C05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A9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BB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11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7F64C7"/>
    <w:multiLevelType w:val="hybridMultilevel"/>
    <w:tmpl w:val="D628420C"/>
    <w:lvl w:ilvl="0" w:tplc="3940B290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CC66A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466A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BD3A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96B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26B2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B02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492D0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249E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B0"/>
    <w:rsid w:val="00792D4F"/>
    <w:rsid w:val="00A057B0"/>
    <w:rsid w:val="00B041CB"/>
    <w:rsid w:val="00BF33C8"/>
    <w:rsid w:val="00C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B1E8A6-5D51-413A-9E16-844877D5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" w:line="248" w:lineRule="auto"/>
      <w:ind w:left="11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O'Connell</dc:creator>
  <cp:keywords/>
  <cp:lastModifiedBy>User</cp:lastModifiedBy>
  <cp:revision>2</cp:revision>
  <cp:lastPrinted>2020-08-11T14:58:00Z</cp:lastPrinted>
  <dcterms:created xsi:type="dcterms:W3CDTF">2020-08-11T15:06:00Z</dcterms:created>
  <dcterms:modified xsi:type="dcterms:W3CDTF">2020-08-11T15:06:00Z</dcterms:modified>
</cp:coreProperties>
</file>